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62C" w:rsidP="57651E60" w:rsidRDefault="57651E60" w14:paraId="37FE90BA" w14:textId="77777777">
      <w:pPr>
        <w:jc w:val="center"/>
        <w:rPr>
          <w:b/>
          <w:bCs/>
          <w:sz w:val="28"/>
          <w:szCs w:val="28"/>
        </w:rPr>
      </w:pPr>
      <w:r w:rsidRPr="57651E60">
        <w:rPr>
          <w:b/>
          <w:bCs/>
          <w:sz w:val="28"/>
          <w:szCs w:val="28"/>
        </w:rPr>
        <w:t>University of Oregon</w:t>
      </w:r>
    </w:p>
    <w:p w:rsidR="008D11DE" w:rsidP="57651E60" w:rsidRDefault="57651E60" w14:paraId="3C03006B" w14:textId="77777777">
      <w:pPr>
        <w:jc w:val="center"/>
        <w:rPr>
          <w:b/>
          <w:bCs/>
          <w:sz w:val="28"/>
          <w:szCs w:val="28"/>
        </w:rPr>
      </w:pPr>
      <w:r w:rsidRPr="57651E60">
        <w:rPr>
          <w:b/>
          <w:bCs/>
          <w:sz w:val="28"/>
          <w:szCs w:val="28"/>
        </w:rPr>
        <w:t>Scholars’ Bank Collection Development Policy</w:t>
      </w:r>
    </w:p>
    <w:p w:rsidR="000C57ED" w:rsidP="00FD662C" w:rsidRDefault="000C57ED" w14:paraId="5A33E256" w14:textId="77777777">
      <w:pPr>
        <w:jc w:val="center"/>
        <w:rPr>
          <w:b/>
          <w:sz w:val="28"/>
          <w:szCs w:val="28"/>
        </w:rPr>
      </w:pPr>
    </w:p>
    <w:p w:rsidRPr="008D11DE" w:rsidR="00504676" w:rsidP="57651E60" w:rsidRDefault="57651E60" w14:paraId="137ED270" w14:textId="77777777">
      <w:pPr>
        <w:spacing w:before="120" w:after="120"/>
        <w:rPr>
          <w:b/>
          <w:bCs/>
          <w:sz w:val="28"/>
          <w:szCs w:val="28"/>
        </w:rPr>
      </w:pPr>
      <w:r w:rsidRPr="57651E60">
        <w:rPr>
          <w:b/>
          <w:bCs/>
          <w:sz w:val="28"/>
          <w:szCs w:val="28"/>
        </w:rPr>
        <w:t xml:space="preserve">Purpose </w:t>
      </w:r>
    </w:p>
    <w:p w:rsidR="00543E7E" w:rsidP="0049521E" w:rsidRDefault="57651E60" w14:paraId="035BDA53" w14:textId="77777777">
      <w:pPr>
        <w:spacing w:before="120" w:after="120"/>
      </w:pPr>
      <w:r>
        <w:t xml:space="preserve">Scholars’ Bank Scholarly Works is the open access repository for the works of faculty, students and staff at the University of Oregon. It exists to reflect and serve the intellectual life of the university.  The repository hosts a variety of digital materials collected and/or deposited with the intent of global online dissemination and preservation in perpetuity. </w:t>
      </w:r>
    </w:p>
    <w:p w:rsidRPr="008D11DE" w:rsidR="00F364C1" w:rsidP="57651E60" w:rsidRDefault="57651E60" w14:paraId="75D34823" w14:textId="77777777">
      <w:pPr>
        <w:spacing w:before="120" w:after="120"/>
        <w:rPr>
          <w:b/>
          <w:bCs/>
          <w:sz w:val="28"/>
          <w:szCs w:val="28"/>
        </w:rPr>
      </w:pPr>
      <w:r w:rsidRPr="57651E60">
        <w:rPr>
          <w:b/>
          <w:bCs/>
          <w:sz w:val="28"/>
          <w:szCs w:val="28"/>
        </w:rPr>
        <w:t>Scope</w:t>
      </w:r>
    </w:p>
    <w:p w:rsidRPr="00B44DEF" w:rsidR="00F364C1" w:rsidP="57651E60" w:rsidRDefault="57651E60" w14:paraId="45836A70" w14:textId="77777777">
      <w:pPr>
        <w:spacing w:before="120" w:after="120"/>
        <w:rPr>
          <w:b/>
          <w:bCs/>
          <w:i/>
          <w:iCs/>
        </w:rPr>
      </w:pPr>
      <w:r w:rsidRPr="57651E60">
        <w:rPr>
          <w:b/>
          <w:bCs/>
          <w:i/>
          <w:iCs/>
        </w:rPr>
        <w:t>Who may deposit</w:t>
      </w:r>
    </w:p>
    <w:p w:rsidR="00543E7E" w:rsidP="0075367D" w:rsidRDefault="57651E60" w14:paraId="5D97311D" w14:textId="77777777">
      <w:pPr>
        <w:spacing w:before="120" w:after="120"/>
      </w:pPr>
      <w:r>
        <w:t xml:space="preserve">University of Oregon affiliates are eligible to deposit material to the repository. Priority is given to content that is unique, of particular scholarly significance and/or supports research and teaching on campus. </w:t>
      </w:r>
    </w:p>
    <w:p w:rsidR="005A2466" w:rsidP="0075367D" w:rsidRDefault="57651E60" w14:paraId="0C440AFE" w14:textId="77777777">
      <w:pPr>
        <w:spacing w:before="120" w:after="120"/>
      </w:pPr>
      <w:r>
        <w:t xml:space="preserve">The Library reserves the right to make collection decisions in accordance with available resources and capacities. </w:t>
      </w:r>
    </w:p>
    <w:p w:rsidR="00324DF9" w:rsidP="0075367D" w:rsidRDefault="57651E60" w14:paraId="29666381" w14:textId="77777777">
      <w:pPr>
        <w:spacing w:before="120" w:after="120"/>
      </w:pPr>
      <w:r>
        <w:t>Specific depositors may include:</w:t>
      </w:r>
    </w:p>
    <w:p w:rsidR="00324DF9" w:rsidP="00324DF9" w:rsidRDefault="57651E60" w14:paraId="58040C4D" w14:textId="77777777">
      <w:pPr>
        <w:pStyle w:val="ListParagraph"/>
        <w:numPr>
          <w:ilvl w:val="0"/>
          <w:numId w:val="7"/>
        </w:numPr>
        <w:spacing w:before="120" w:after="120"/>
      </w:pPr>
      <w:r>
        <w:t xml:space="preserve">Current teaching and research faculty </w:t>
      </w:r>
    </w:p>
    <w:p w:rsidR="002614E0" w:rsidP="00324DF9" w:rsidRDefault="57651E60" w14:paraId="2E58C7E8" w14:textId="77777777">
      <w:pPr>
        <w:pStyle w:val="ListParagraph"/>
        <w:numPr>
          <w:ilvl w:val="0"/>
          <w:numId w:val="7"/>
        </w:numPr>
        <w:spacing w:before="120" w:after="120"/>
      </w:pPr>
      <w:r>
        <w:t>Faculty emeriti</w:t>
      </w:r>
    </w:p>
    <w:p w:rsidR="00324DF9" w:rsidP="00324DF9" w:rsidRDefault="57651E60" w14:paraId="1EF9D245" w14:textId="77777777">
      <w:pPr>
        <w:pStyle w:val="ListParagraph"/>
        <w:numPr>
          <w:ilvl w:val="0"/>
          <w:numId w:val="7"/>
        </w:numPr>
        <w:spacing w:before="120" w:after="120"/>
      </w:pPr>
      <w:r>
        <w:t>Graduate students</w:t>
      </w:r>
    </w:p>
    <w:p w:rsidR="002614E0" w:rsidP="00324DF9" w:rsidRDefault="57651E60" w14:paraId="71046360" w14:textId="77777777">
      <w:pPr>
        <w:pStyle w:val="ListParagraph"/>
        <w:numPr>
          <w:ilvl w:val="0"/>
          <w:numId w:val="7"/>
        </w:numPr>
        <w:spacing w:before="120" w:after="120"/>
      </w:pPr>
      <w:r>
        <w:t>Alumni of the University</w:t>
      </w:r>
    </w:p>
    <w:p w:rsidR="002614E0" w:rsidP="00324DF9" w:rsidRDefault="57651E60" w14:paraId="50655090" w14:textId="77777777">
      <w:pPr>
        <w:pStyle w:val="ListParagraph"/>
        <w:numPr>
          <w:ilvl w:val="0"/>
          <w:numId w:val="7"/>
        </w:numPr>
        <w:spacing w:before="120" w:after="120"/>
      </w:pPr>
      <w:r>
        <w:t>University staff</w:t>
      </w:r>
    </w:p>
    <w:p w:rsidR="00324DF9" w:rsidP="00324DF9" w:rsidRDefault="57651E60" w14:paraId="59D0735C" w14:textId="77777777">
      <w:pPr>
        <w:pStyle w:val="ListParagraph"/>
        <w:numPr>
          <w:ilvl w:val="0"/>
          <w:numId w:val="7"/>
        </w:numPr>
        <w:spacing w:before="120" w:after="120"/>
      </w:pPr>
      <w:r>
        <w:t>Undergraduates with departmental approval</w:t>
      </w:r>
    </w:p>
    <w:p w:rsidR="00324DF9" w:rsidP="00324DF9" w:rsidRDefault="57651E60" w14:paraId="2CE68277" w14:textId="77777777">
      <w:pPr>
        <w:pStyle w:val="ListParagraph"/>
        <w:numPr>
          <w:ilvl w:val="0"/>
          <w:numId w:val="7"/>
        </w:numPr>
        <w:spacing w:before="120" w:after="120"/>
      </w:pPr>
      <w:r>
        <w:t>University offices and departments</w:t>
      </w:r>
    </w:p>
    <w:p w:rsidR="00F364C1" w:rsidP="57651E60" w:rsidRDefault="57651E60" w14:paraId="2227D43E" w14:textId="77777777">
      <w:pPr>
        <w:spacing w:before="120" w:after="120"/>
        <w:rPr>
          <w:b/>
          <w:bCs/>
          <w:i/>
          <w:iCs/>
        </w:rPr>
      </w:pPr>
      <w:r w:rsidRPr="57651E60">
        <w:rPr>
          <w:b/>
          <w:bCs/>
          <w:i/>
          <w:iCs/>
        </w:rPr>
        <w:t>Candidate materials for deposit</w:t>
      </w:r>
    </w:p>
    <w:p w:rsidRPr="00B44DEF" w:rsidR="002614E0" w:rsidP="57651E60" w:rsidRDefault="57651E60" w14:paraId="6D060D29" w14:textId="77777777">
      <w:pPr>
        <w:spacing w:before="120" w:after="120"/>
        <w:rPr>
          <w:b/>
          <w:bCs/>
          <w:i/>
          <w:iCs/>
        </w:rPr>
      </w:pPr>
      <w:r>
        <w:t>Works must be of a scholarly nature and authored by, or involve substantial intellectual contribution from the individual depositing the work.</w:t>
      </w:r>
    </w:p>
    <w:p w:rsidR="002614E0" w:rsidRDefault="57651E60" w14:paraId="1C33D868" w14:textId="77777777">
      <w:r>
        <w:t xml:space="preserve">These include:  </w:t>
      </w:r>
    </w:p>
    <w:p w:rsidR="00621A74" w:rsidP="002614E0" w:rsidRDefault="57651E60" w14:paraId="0C01C0A9" w14:textId="37342606">
      <w:pPr>
        <w:pStyle w:val="ListParagraph"/>
        <w:numPr>
          <w:ilvl w:val="0"/>
          <w:numId w:val="8"/>
        </w:numPr>
      </w:pPr>
      <w:r>
        <w:t>Graduate theses and dissertations, and supporting files</w:t>
      </w:r>
    </w:p>
    <w:p w:rsidR="00565F82" w:rsidP="002614E0" w:rsidRDefault="57651E60" w14:paraId="66A381A7" w14:textId="744E1565">
      <w:pPr>
        <w:pStyle w:val="ListParagraph"/>
        <w:numPr>
          <w:ilvl w:val="0"/>
          <w:numId w:val="8"/>
        </w:numPr>
      </w:pPr>
      <w:r>
        <w:t>Open Educational Resources</w:t>
      </w:r>
    </w:p>
    <w:p w:rsidR="3D15E392" w:rsidP="3D15E392" w:rsidRDefault="57651E60" w14:paraId="4A18AB3C" w14:textId="46482D59">
      <w:pPr>
        <w:pStyle w:val="ListParagraph"/>
        <w:numPr>
          <w:ilvl w:val="0"/>
          <w:numId w:val="8"/>
        </w:numPr>
      </w:pPr>
      <w:r>
        <w:t>Learning objects such as course lectures or other course material</w:t>
      </w:r>
    </w:p>
    <w:p w:rsidR="00621A74" w:rsidP="002614E0" w:rsidRDefault="57651E60" w14:paraId="3A48D3AF" w14:textId="5D28E46A">
      <w:pPr>
        <w:pStyle w:val="ListParagraph"/>
        <w:numPr>
          <w:ilvl w:val="0"/>
          <w:numId w:val="8"/>
        </w:numPr>
      </w:pPr>
      <w:r>
        <w:t>Senior Honors Papers, capstones, and terminal projects</w:t>
      </w:r>
    </w:p>
    <w:p w:rsidR="00621A74" w:rsidP="002614E0" w:rsidRDefault="57651E60" w14:paraId="16EDB492" w14:textId="77777777">
      <w:pPr>
        <w:pStyle w:val="ListParagraph"/>
        <w:numPr>
          <w:ilvl w:val="0"/>
          <w:numId w:val="8"/>
        </w:numPr>
      </w:pPr>
      <w:r>
        <w:t>Presentations</w:t>
      </w:r>
    </w:p>
    <w:p w:rsidR="57651E60" w:rsidP="57651E60" w:rsidRDefault="57651E60" w14:paraId="24E0A578" w14:textId="081217F9">
      <w:pPr>
        <w:pStyle w:val="ListParagraph"/>
        <w:numPr>
          <w:ilvl w:val="0"/>
          <w:numId w:val="8"/>
        </w:numPr>
      </w:pPr>
      <w:r w:rsidRPr="57651E60">
        <w:t>Technical reports, white papers, research posters, and symposia proceedings</w:t>
      </w:r>
    </w:p>
    <w:p w:rsidR="00621A74" w:rsidP="002614E0" w:rsidRDefault="57651E60" w14:paraId="38351045" w14:textId="2517C695">
      <w:pPr>
        <w:pStyle w:val="ListParagraph"/>
        <w:numPr>
          <w:ilvl w:val="0"/>
          <w:numId w:val="8"/>
        </w:numPr>
      </w:pPr>
      <w:r>
        <w:t xml:space="preserve">Preprints, post-prints, and published articles </w:t>
      </w:r>
    </w:p>
    <w:p w:rsidR="00621A74" w:rsidP="002614E0" w:rsidRDefault="57651E60" w14:paraId="66BDE8A0" w14:textId="77777777">
      <w:pPr>
        <w:pStyle w:val="ListParagraph"/>
        <w:numPr>
          <w:ilvl w:val="0"/>
          <w:numId w:val="8"/>
        </w:numPr>
      </w:pPr>
      <w:r>
        <w:t>Books and compositions</w:t>
      </w:r>
    </w:p>
    <w:p w:rsidR="00621A74" w:rsidP="002614E0" w:rsidRDefault="57651E60" w14:paraId="1E923FDB" w14:textId="77777777">
      <w:pPr>
        <w:pStyle w:val="ListParagraph"/>
        <w:numPr>
          <w:ilvl w:val="0"/>
          <w:numId w:val="8"/>
        </w:numPr>
      </w:pPr>
      <w:r>
        <w:t>Video and audio presentations</w:t>
      </w:r>
    </w:p>
    <w:p w:rsidR="00621A74" w:rsidP="002614E0" w:rsidRDefault="0045387A" w14:paraId="6BA88674" w14:textId="0ED7ED8A">
      <w:pPr>
        <w:pStyle w:val="ListParagraph"/>
        <w:numPr>
          <w:ilvl w:val="0"/>
          <w:numId w:val="8"/>
        </w:numPr>
      </w:pPr>
      <w:r>
        <w:t>Works-in-progress</w:t>
      </w:r>
    </w:p>
    <w:p w:rsidR="004D24CB" w:rsidP="002614E0" w:rsidRDefault="57651E60" w14:paraId="3B3AFE70" w14:textId="48FE179F">
      <w:pPr>
        <w:pStyle w:val="ListParagraph"/>
        <w:numPr>
          <w:ilvl w:val="0"/>
          <w:numId w:val="8"/>
        </w:numPr>
      </w:pPr>
      <w:r>
        <w:t>Datasets</w:t>
      </w:r>
    </w:p>
    <w:p w:rsidR="00621A74" w:rsidP="002614E0" w:rsidRDefault="57651E60" w14:paraId="613FD08C" w14:textId="77777777">
      <w:pPr>
        <w:pStyle w:val="ListParagraph"/>
        <w:numPr>
          <w:ilvl w:val="0"/>
          <w:numId w:val="8"/>
        </w:numPr>
      </w:pPr>
      <w:r>
        <w:t>Publications of departments and schools</w:t>
      </w:r>
    </w:p>
    <w:p w:rsidR="009D3C17" w:rsidP="002614E0" w:rsidRDefault="57651E60" w14:paraId="68307E19" w14:textId="1388BF12">
      <w:pPr>
        <w:pStyle w:val="ListParagraph"/>
        <w:numPr>
          <w:ilvl w:val="0"/>
          <w:numId w:val="8"/>
        </w:numPr>
      </w:pPr>
      <w:r>
        <w:t>Creative writing, art and performance</w:t>
      </w:r>
    </w:p>
    <w:p w:rsidRPr="00621A74" w:rsidR="0045387A" w:rsidP="002614E0" w:rsidRDefault="00012F82" w14:paraId="0016E438" w14:textId="42CFCEE6">
      <w:pPr>
        <w:pStyle w:val="ListParagraph"/>
        <w:numPr>
          <w:ilvl w:val="0"/>
          <w:numId w:val="8"/>
        </w:numPr>
      </w:pPr>
      <w:r>
        <w:t>University Archival collections</w:t>
      </w:r>
      <w:r w:rsidR="0045387A">
        <w:t xml:space="preserve"> as designated by University Historian &amp; Archivist</w:t>
      </w:r>
    </w:p>
    <w:p w:rsidR="00A569B0" w:rsidP="0075367D" w:rsidRDefault="57651E60" w14:paraId="27626CDC" w14:textId="77777777">
      <w:pPr>
        <w:spacing w:before="120" w:after="120"/>
      </w:pPr>
      <w:r>
        <w:t>Scholars’ Bank Scholarly Works does not accept citations to works alone.  Works deposited as pre or post-prints will contain metadata linking the work to the published piece, in addition to standard metadata.</w:t>
      </w:r>
    </w:p>
    <w:p w:rsidRPr="006E1650" w:rsidR="006E1650" w:rsidP="57651E60" w:rsidRDefault="57651E60" w14:paraId="05F6FD5B" w14:textId="77777777">
      <w:pPr>
        <w:rPr>
          <w:b/>
          <w:bCs/>
          <w:i/>
          <w:iCs/>
        </w:rPr>
      </w:pPr>
      <w:r w:rsidRPr="57651E60">
        <w:rPr>
          <w:b/>
          <w:bCs/>
          <w:i/>
          <w:iCs/>
        </w:rPr>
        <w:t>Deposit policies</w:t>
      </w:r>
    </w:p>
    <w:p w:rsidR="006E1650" w:rsidP="006E1650" w:rsidRDefault="57651E60" w14:paraId="6F623FD5" w14:textId="77777777">
      <w:pPr>
        <w:spacing w:before="120" w:after="120"/>
      </w:pPr>
      <w:r>
        <w:t xml:space="preserve">In some cases, specific policies for deposit apply.  </w:t>
      </w:r>
    </w:p>
    <w:p w:rsidR="00DF41D5" w:rsidP="00DF41D5" w:rsidRDefault="57651E60" w14:paraId="2737BBED" w14:textId="77777777">
      <w:pPr>
        <w:pStyle w:val="ListParagraph"/>
        <w:numPr>
          <w:ilvl w:val="0"/>
          <w:numId w:val="9"/>
        </w:numPr>
        <w:spacing w:before="120" w:after="120"/>
      </w:pPr>
      <w:r>
        <w:t>With respect to undergraduate works:</w:t>
      </w:r>
    </w:p>
    <w:p w:rsidRPr="00536F46" w:rsidR="006E1650" w:rsidP="57651E60" w:rsidRDefault="57651E60" w14:paraId="20313C28" w14:textId="77777777">
      <w:pPr>
        <w:pStyle w:val="ListParagraph"/>
        <w:numPr>
          <w:ilvl w:val="1"/>
          <w:numId w:val="3"/>
        </w:numPr>
        <w:rPr>
          <w:rFonts w:eastAsia="Times New Roman" w:cs="Arial"/>
        </w:rPr>
      </w:pPr>
      <w:r w:rsidRPr="57651E60">
        <w:rPr>
          <w:rFonts w:eastAsia="Times New Roman" w:cs="Arial"/>
        </w:rPr>
        <w:t>All Clark Honors College theses are submitted by a department representative</w:t>
      </w:r>
    </w:p>
    <w:p w:rsidRPr="00670E9F" w:rsidR="006E1650" w:rsidP="57651E60" w:rsidRDefault="57651E60" w14:paraId="1BDD81D5" w14:textId="77777777">
      <w:pPr>
        <w:pStyle w:val="ListParagraph"/>
        <w:numPr>
          <w:ilvl w:val="1"/>
          <w:numId w:val="3"/>
        </w:numPr>
        <w:rPr>
          <w:rFonts w:eastAsia="Times New Roman" w:cs="Arial"/>
        </w:rPr>
      </w:pPr>
      <w:r w:rsidRPr="57651E60">
        <w:rPr>
          <w:rFonts w:eastAsia="Times New Roman" w:cs="Arial"/>
        </w:rPr>
        <w:lastRenderedPageBreak/>
        <w:t>Other undergraduate honors theses (non-CHC):  voluntary submission by departmental representative or by library personnel at the author's request.</w:t>
      </w:r>
    </w:p>
    <w:p w:rsidR="006E1650" w:rsidP="57651E60" w:rsidRDefault="57651E60" w14:paraId="1BCA7DCE" w14:textId="77777777">
      <w:pPr>
        <w:pStyle w:val="ListParagraph"/>
        <w:numPr>
          <w:ilvl w:val="1"/>
          <w:numId w:val="3"/>
        </w:numPr>
        <w:rPr>
          <w:rFonts w:eastAsia="Times New Roman" w:cs="Arial"/>
        </w:rPr>
      </w:pPr>
      <w:r w:rsidRPr="57651E60">
        <w:rPr>
          <w:rFonts w:eastAsia="Times New Roman" w:cs="Arial"/>
        </w:rPr>
        <w:t>All other undergraduate work:</w:t>
      </w:r>
      <w:r>
        <w:t xml:space="preserve"> </w:t>
      </w:r>
      <w:r w:rsidRPr="57651E60">
        <w:rPr>
          <w:rFonts w:eastAsia="Times New Roman" w:cs="Arial"/>
        </w:rPr>
        <w:t>All other work, such as class projects or capstone projects, must be sponsored by a faculty member, or sanctioned by the department.</w:t>
      </w:r>
    </w:p>
    <w:p w:rsidRPr="000D0DE6" w:rsidR="000D0DE6" w:rsidP="57651E60" w:rsidRDefault="57651E60" w14:paraId="42490EDE" w14:textId="77777777">
      <w:pPr>
        <w:pStyle w:val="ListParagraph"/>
        <w:numPr>
          <w:ilvl w:val="0"/>
          <w:numId w:val="3"/>
        </w:numPr>
        <w:rPr>
          <w:rFonts w:eastAsia="Times New Roman" w:cs="Arial"/>
        </w:rPr>
      </w:pPr>
      <w:r w:rsidRPr="57651E60">
        <w:rPr>
          <w:rFonts w:eastAsia="Times New Roman" w:cs="Arial"/>
        </w:rPr>
        <w:t xml:space="preserve">The Graduate School determines policies for deposit of current Graduate Theses and Dissertations </w:t>
      </w:r>
      <w:hyperlink r:id="rId7">
        <w:r w:rsidRPr="57651E60">
          <w:rPr>
            <w:rStyle w:val="Hyperlink"/>
            <w:rFonts w:eastAsia="Times New Roman" w:cs="Arial"/>
          </w:rPr>
          <w:t>https://gradschool.uoregon.edu/thesis-dissertation</w:t>
        </w:r>
      </w:hyperlink>
      <w:r w:rsidRPr="57651E60">
        <w:rPr>
          <w:rFonts w:eastAsia="Times New Roman" w:cs="Arial"/>
        </w:rPr>
        <w:t xml:space="preserve"> , including embargo policies and the petition process for renewal.</w:t>
      </w:r>
    </w:p>
    <w:p w:rsidR="37BD38DE" w:rsidP="37BD38DE" w:rsidRDefault="37BD38DE" w14:paraId="00F23C1B" w14:textId="6A04A222">
      <w:pPr>
        <w:pStyle w:val="ListParagraph"/>
        <w:numPr>
          <w:ilvl w:val="0"/>
          <w:numId w:val="3"/>
        </w:numPr>
        <w:rPr>
          <w:sz w:val="22"/>
          <w:szCs w:val="22"/>
        </w:rPr>
      </w:pPr>
      <w:r w:rsidRPr="37BD38DE" w:rsidR="37BD38DE">
        <w:rPr>
          <w:rFonts w:eastAsia="Times New Roman" w:cs="Arial"/>
        </w:rPr>
        <w:t>Policy for retrospective conversion of Graduate Theses and Dissertations</w:t>
      </w:r>
      <w:r w:rsidRPr="37BD38DE" w:rsidR="37BD38DE">
        <w:rPr>
          <w:rFonts w:eastAsia="Times New Roman" w:cs="Arial"/>
        </w:rPr>
        <w:t xml:space="preserve"> </w:t>
      </w:r>
      <w:hyperlink r:id="Rd6f93f3d01814248">
        <w:r w:rsidRPr="37BD38DE" w:rsidR="37BD38DE">
          <w:rPr>
            <w:rStyle w:val="Hyperlink"/>
            <w:noProof w:val="0"/>
            <w:lang w:val="en-US"/>
          </w:rPr>
          <w:t>https://library.uoregon.edu/digitalscholarship/irg/retrospective</w:t>
        </w:r>
      </w:hyperlink>
      <w:r w:rsidRPr="37BD38DE" w:rsidR="37BD38DE">
        <w:rPr>
          <w:noProof w:val="0"/>
          <w:lang w:val="en-US"/>
        </w:rPr>
        <w:t xml:space="preserve"> </w:t>
      </w:r>
    </w:p>
    <w:p w:rsidR="0086447B" w:rsidP="57651E60" w:rsidRDefault="57651E60" w14:paraId="4125E426" w14:textId="43481178">
      <w:pPr>
        <w:pStyle w:val="ListParagraph"/>
        <w:numPr>
          <w:ilvl w:val="0"/>
          <w:numId w:val="3"/>
        </w:numPr>
        <w:rPr>
          <w:rFonts w:eastAsia="Times New Roman" w:cs="Arial"/>
        </w:rPr>
      </w:pPr>
      <w:r>
        <w:t>With respect to creative writing or art and performance, submissions should be in support of a capstone, terminal project, thesis, dissertation, or, in the case of faculty, associated with teaching and/or research</w:t>
      </w:r>
    </w:p>
    <w:p w:rsidRPr="00536F46" w:rsidR="003E7C7B" w:rsidP="003E7C7B" w:rsidRDefault="003E7C7B" w14:paraId="65AE6915" w14:textId="77777777">
      <w:pPr>
        <w:pStyle w:val="ListParagraph"/>
        <w:rPr>
          <w:rFonts w:eastAsia="Times New Roman" w:cs="Arial"/>
        </w:rPr>
      </w:pPr>
    </w:p>
    <w:p w:rsidRPr="003E7C7B" w:rsidR="0064034B" w:rsidP="57651E60" w:rsidRDefault="57651E60" w14:paraId="08519CA7" w14:textId="3AA63D88">
      <w:pPr>
        <w:rPr>
          <w:b/>
          <w:bCs/>
          <w:i/>
          <w:iCs/>
        </w:rPr>
      </w:pPr>
      <w:r w:rsidRPr="57651E60">
        <w:rPr>
          <w:b/>
          <w:bCs/>
          <w:i/>
          <w:iCs/>
        </w:rPr>
        <w:t>Intellectual Property Rights of the Author</w:t>
      </w:r>
    </w:p>
    <w:p w:rsidR="00C861AB" w:rsidP="00A61498" w:rsidRDefault="57651E60" w14:paraId="3DDC7B72" w14:textId="695A8591">
      <w:r>
        <w:t xml:space="preserve">Authors who submit their work to Scholars' Bank retain all rights to their work.  When depositing an item into Scholars’ Bank an author will be required to agree to a Non-Exclusive Distribution License.  The license ensures that the submission is original work and that the depositor has the right to grant the rights contained in the license and, to the best of their knowledge, does not infringe upon anyone's copyright. It also ensures that authors may make other copies of their work available on other web sites or through other means, including publishing the work in the same or revised form, without obtaining permission from the Libraries while, at the same time, allowing Scholars’ Bank to host a copy. </w:t>
      </w:r>
    </w:p>
    <w:p w:rsidR="00C861AB" w:rsidP="57651E60" w:rsidRDefault="57651E60" w14:paraId="4E78A7C5" w14:textId="5131635F">
      <w:pPr>
        <w:pStyle w:val="NormalWeb"/>
        <w:spacing w:before="120" w:beforeAutospacing="0" w:after="120" w:afterAutospacing="0"/>
        <w:rPr>
          <w:rFonts w:asciiTheme="minorHAnsi" w:hAnsiTheme="minorHAnsi"/>
          <w:sz w:val="22"/>
          <w:szCs w:val="22"/>
        </w:rPr>
      </w:pPr>
      <w:r w:rsidRPr="57651E60">
        <w:rPr>
          <w:rFonts w:asciiTheme="minorHAnsi" w:hAnsiTheme="minorHAnsi"/>
          <w:sz w:val="22"/>
          <w:szCs w:val="22"/>
        </w:rPr>
        <w:t xml:space="preserve">The University of Oregon Libraries does not seek nor claim copyright on any of the works submitted to Scholars' Bank.  In addition, the Libraries charge no fee for the service and collect no revenue from the archive. </w:t>
      </w:r>
    </w:p>
    <w:p w:rsidR="0064034B" w:rsidP="004933BD" w:rsidRDefault="0064034B" w14:paraId="0BBD8A5F" w14:textId="77777777">
      <w:pPr>
        <w:spacing w:before="120" w:after="120"/>
        <w:rPr>
          <w:b/>
          <w:bCs/>
          <w:i/>
          <w:iCs/>
        </w:rPr>
      </w:pPr>
      <w:r>
        <w:rPr>
          <w:b/>
          <w:bCs/>
          <w:i/>
          <w:iCs/>
        </w:rPr>
        <w:t>Prioritization</w:t>
      </w:r>
    </w:p>
    <w:p w:rsidRPr="00800F0B" w:rsidR="0064034B" w:rsidP="004933BD" w:rsidRDefault="004933BD" w14:paraId="395AD391" w14:textId="74E11370">
      <w:pPr>
        <w:spacing w:before="120" w:after="120"/>
      </w:pPr>
      <w:r w:rsidRPr="004933BD">
        <w:t xml:space="preserve">Because our </w:t>
      </w:r>
      <w:r w:rsidR="00800F0B">
        <w:t>capacity and resources are</w:t>
      </w:r>
      <w:r w:rsidRPr="004933BD">
        <w:t xml:space="preserve"> limited, </w:t>
      </w:r>
      <w:r w:rsidR="000F0F8C">
        <w:t>we will give priority</w:t>
      </w:r>
      <w:r>
        <w:t xml:space="preserve"> to items that support University of Oregon </w:t>
      </w:r>
      <w:r w:rsidR="00800F0B">
        <w:t xml:space="preserve">strategic </w:t>
      </w:r>
      <w:r>
        <w:t xml:space="preserve">goals of research, scholarship and teaching. </w:t>
      </w:r>
      <w:r w:rsidR="000C0E6E">
        <w:t xml:space="preserve"> </w:t>
      </w:r>
      <w:bookmarkStart w:name="_GoBack" w:id="0"/>
      <w:bookmarkEnd w:id="0"/>
    </w:p>
    <w:p w:rsidRPr="008D11DE" w:rsidR="00F364C1" w:rsidP="57651E60" w:rsidRDefault="57651E60" w14:paraId="0BCC5307" w14:textId="77777777">
      <w:pPr>
        <w:spacing w:before="120" w:after="120"/>
        <w:rPr>
          <w:b/>
          <w:bCs/>
          <w:sz w:val="28"/>
          <w:szCs w:val="28"/>
        </w:rPr>
      </w:pPr>
      <w:r w:rsidRPr="57651E60">
        <w:rPr>
          <w:b/>
          <w:bCs/>
          <w:sz w:val="28"/>
          <w:szCs w:val="28"/>
        </w:rPr>
        <w:t>Access and Restrictions</w:t>
      </w:r>
    </w:p>
    <w:p w:rsidR="00971D31" w:rsidP="57651E60" w:rsidRDefault="57651E60" w14:paraId="3899E49F" w14:textId="77777777">
      <w:pPr>
        <w:spacing w:before="120" w:after="120"/>
        <w:rPr>
          <w:b/>
          <w:bCs/>
          <w:i/>
          <w:iCs/>
        </w:rPr>
      </w:pPr>
      <w:r w:rsidRPr="57651E60">
        <w:rPr>
          <w:b/>
          <w:bCs/>
          <w:i/>
          <w:iCs/>
        </w:rPr>
        <w:t>Open Access</w:t>
      </w:r>
    </w:p>
    <w:p w:rsidR="000D0DE6" w:rsidP="008D11DE" w:rsidRDefault="57651E60" w14:paraId="02E480A1" w14:textId="6A18C78B">
      <w:pPr>
        <w:spacing w:before="120" w:after="120"/>
      </w:pPr>
      <w:r>
        <w:t xml:space="preserve">Scholars’ Bank is an Open Access repository.  The Library’s goal is to provide free and open access to all research collected. Metadata records are always openly available. Access restrictions to files are allowed in exceptional circumstances, and granted for a limited time on a case-by-case basis.  </w:t>
      </w:r>
    </w:p>
    <w:p w:rsidRPr="004541D2" w:rsidR="0064034B" w:rsidP="0064034B" w:rsidRDefault="0064034B" w14:paraId="2E119FAE" w14:textId="77777777">
      <w:pPr>
        <w:spacing w:before="120" w:after="120"/>
        <w:rPr>
          <w:b/>
          <w:bCs/>
          <w:i/>
          <w:iCs/>
        </w:rPr>
      </w:pPr>
      <w:r w:rsidRPr="004541D2">
        <w:rPr>
          <w:b/>
          <w:bCs/>
          <w:i/>
          <w:iCs/>
        </w:rPr>
        <w:t>Each item for deposit must:</w:t>
      </w:r>
    </w:p>
    <w:p w:rsidR="0064034B" w:rsidP="0064034B" w:rsidRDefault="0064034B" w14:paraId="7527B059" w14:textId="77777777">
      <w:pPr>
        <w:pStyle w:val="NormalWeb"/>
        <w:numPr>
          <w:ilvl w:val="0"/>
          <w:numId w:val="10"/>
        </w:numPr>
        <w:spacing w:before="120" w:beforeAutospacing="0" w:after="120" w:afterAutospacing="0"/>
        <w:rPr>
          <w:rFonts w:asciiTheme="minorHAnsi" w:hAnsiTheme="minorHAnsi"/>
          <w:sz w:val="22"/>
          <w:szCs w:val="22"/>
        </w:rPr>
      </w:pPr>
      <w:r>
        <w:rPr>
          <w:rFonts w:asciiTheme="minorHAnsi" w:hAnsiTheme="minorHAnsi"/>
          <w:sz w:val="22"/>
          <w:szCs w:val="22"/>
        </w:rPr>
        <w:t>Be in the public domain, have documented permission granted by the copyright holder(s), or be allowed by 17 U.S. Code Sec. 108</w:t>
      </w:r>
    </w:p>
    <w:p w:rsidR="0064034B" w:rsidP="0064034B" w:rsidRDefault="0064034B" w14:paraId="0EA533E1" w14:textId="77777777">
      <w:pPr>
        <w:pStyle w:val="NormalWeb"/>
        <w:numPr>
          <w:ilvl w:val="0"/>
          <w:numId w:val="10"/>
        </w:numPr>
        <w:spacing w:before="120" w:beforeAutospacing="0" w:after="120" w:afterAutospacing="0"/>
        <w:rPr>
          <w:rFonts w:asciiTheme="minorHAnsi" w:hAnsiTheme="minorHAnsi"/>
          <w:sz w:val="22"/>
          <w:szCs w:val="22"/>
        </w:rPr>
      </w:pPr>
      <w:r>
        <w:rPr>
          <w:rFonts w:asciiTheme="minorHAnsi" w:hAnsiTheme="minorHAnsi"/>
          <w:sz w:val="22"/>
          <w:szCs w:val="22"/>
        </w:rPr>
        <w:t>Be intended for public viewing and use</w:t>
      </w:r>
    </w:p>
    <w:p w:rsidRPr="0064034B" w:rsidR="0064034B" w:rsidP="008D11DE" w:rsidRDefault="0064034B" w14:paraId="53AC0399" w14:textId="1F60D477">
      <w:pPr>
        <w:pStyle w:val="NormalWeb"/>
        <w:numPr>
          <w:ilvl w:val="0"/>
          <w:numId w:val="10"/>
        </w:numPr>
        <w:spacing w:before="120" w:beforeAutospacing="0" w:after="120" w:afterAutospacing="0"/>
        <w:rPr>
          <w:rFonts w:asciiTheme="minorHAnsi" w:hAnsiTheme="minorHAnsi"/>
          <w:sz w:val="22"/>
          <w:szCs w:val="22"/>
        </w:rPr>
      </w:pPr>
      <w:r>
        <w:rPr>
          <w:rFonts w:asciiTheme="minorHAnsi" w:hAnsiTheme="minorHAnsi"/>
          <w:sz w:val="22"/>
          <w:szCs w:val="22"/>
        </w:rPr>
        <w:t xml:space="preserve">Be in a standard open format accessible through current software. For more information see: </w:t>
      </w:r>
      <w:hyperlink w:history="1" r:id="rId8">
        <w:r w:rsidRPr="00F155E3">
          <w:rPr>
            <w:rStyle w:val="Hyperlink"/>
            <w:rFonts w:asciiTheme="minorHAnsi" w:hAnsiTheme="minorHAnsi"/>
            <w:sz w:val="22"/>
            <w:szCs w:val="22"/>
          </w:rPr>
          <w:t>https://library.uoregon.edu/research-data-management/best-practices</w:t>
        </w:r>
      </w:hyperlink>
    </w:p>
    <w:p w:rsidR="00971D31" w:rsidP="57651E60" w:rsidRDefault="57651E60" w14:paraId="1327644D" w14:textId="77777777">
      <w:pPr>
        <w:spacing w:before="120" w:after="120"/>
        <w:rPr>
          <w:b/>
          <w:bCs/>
          <w:i/>
          <w:iCs/>
        </w:rPr>
      </w:pPr>
      <w:r w:rsidRPr="57651E60">
        <w:rPr>
          <w:b/>
          <w:bCs/>
          <w:i/>
          <w:iCs/>
        </w:rPr>
        <w:t>Withdrawal of material</w:t>
      </w:r>
    </w:p>
    <w:p w:rsidR="00971D31" w:rsidP="008D11DE" w:rsidRDefault="57651E60" w14:paraId="693FA036" w14:textId="52F44AD4">
      <w:pPr>
        <w:spacing w:before="120" w:after="120"/>
      </w:pPr>
      <w:r>
        <w:t xml:space="preserve">Scholars' Bank is a permanent archive. In exceptional cases, authors, editors or community liaisons may request that works be removed from the archive. Reasons for withdrawal of content could be factual inaccuracy, copyright infringement, or plagiarism. Content will not be removed because the author has produced a revised version of a work. Material deposited in Scholars’ Bank will remain when the author leaves the university. </w:t>
      </w:r>
    </w:p>
    <w:p w:rsidR="00971D31" w:rsidP="008D11DE" w:rsidRDefault="57651E60" w14:paraId="48F217FA" w14:textId="77777777">
      <w:pPr>
        <w:spacing w:before="120" w:after="120"/>
      </w:pPr>
      <w:r>
        <w:t xml:space="preserve">In the event that material is removed, a record of the item will be preserved, with an explanation of the withdrawal action. In the case of university records, including theses and dissertations, the material will not be deleted entirely, but held in a dark archive. Theses are Oregon Public Records, and serve as evidence of completion of an educational requirement at the university. </w:t>
      </w:r>
    </w:p>
    <w:p w:rsidR="005A03D3" w:rsidP="008D11DE" w:rsidRDefault="57651E60" w14:paraId="0A8E9BEE" w14:textId="77777777">
      <w:pPr>
        <w:spacing w:before="120" w:after="120"/>
      </w:pPr>
      <w:r w:rsidRPr="57651E60">
        <w:rPr>
          <w:b/>
          <w:bCs/>
          <w:i/>
          <w:iCs/>
        </w:rPr>
        <w:t>Permissions</w:t>
      </w:r>
    </w:p>
    <w:p w:rsidR="00A00FA2" w:rsidP="008D11DE" w:rsidRDefault="57651E60" w14:paraId="67EBF1D7" w14:textId="22F22BB5">
      <w:pPr>
        <w:spacing w:before="120" w:after="120"/>
      </w:pPr>
      <w:r>
        <w:lastRenderedPageBreak/>
        <w:t>Beyond the right to read the content or download or print a copy for personal use, re-use rights vary based on the permissions granted by individual rights holders, and noted in each record.</w:t>
      </w:r>
    </w:p>
    <w:sectPr w:rsidR="00A00FA2" w:rsidSect="00A74413">
      <w:footerReference w:type="default" r:id="rId9"/>
      <w:pgSz w:w="12240" w:h="15840" w:orient="portrait"/>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8FB" w:rsidP="008D11DE" w:rsidRDefault="00C928FB" w14:paraId="2467D0D9" w14:textId="77777777">
      <w:r>
        <w:separator/>
      </w:r>
    </w:p>
  </w:endnote>
  <w:endnote w:type="continuationSeparator" w:id="0">
    <w:p w:rsidR="00C928FB" w:rsidP="008D11DE" w:rsidRDefault="00C928FB" w14:paraId="201E145E" w14:textId="77777777">
      <w:r>
        <w:continuationSeparator/>
      </w:r>
    </w:p>
  </w:endnote>
  <w:endnote w:type="continuationNotice" w:id="1">
    <w:p w:rsidR="00691106" w:rsidRDefault="00691106" w14:paraId="5B719CC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33626"/>
      <w:docPartObj>
        <w:docPartGallery w:val="Page Numbers (Bottom of Page)"/>
        <w:docPartUnique/>
      </w:docPartObj>
    </w:sdtPr>
    <w:sdtEndPr/>
    <w:sdtContent>
      <w:p w:rsidR="00C928FB" w:rsidRDefault="00D621C4" w14:paraId="34C49329" w14:textId="03C50EDF">
        <w:pPr>
          <w:pStyle w:val="Footer"/>
          <w:jc w:val="right"/>
        </w:pPr>
        <w:r>
          <w:fldChar w:fldCharType="begin"/>
        </w:r>
        <w:r>
          <w:instrText xml:space="preserve"> PAGE   \* MERGEFORMAT </w:instrText>
        </w:r>
        <w:r>
          <w:fldChar w:fldCharType="separate"/>
        </w:r>
        <w:r w:rsidR="00B32EF7">
          <w:rPr>
            <w:noProof/>
          </w:rPr>
          <w:t>2</w:t>
        </w:r>
        <w:r>
          <w:rPr>
            <w:noProof/>
          </w:rPr>
          <w:fldChar w:fldCharType="end"/>
        </w:r>
      </w:p>
    </w:sdtContent>
  </w:sdt>
  <w:p w:rsidR="00C928FB" w:rsidRDefault="00C928FB" w14:paraId="744E659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8FB" w:rsidP="008D11DE" w:rsidRDefault="00C928FB" w14:paraId="31215280" w14:textId="77777777">
      <w:r>
        <w:separator/>
      </w:r>
    </w:p>
  </w:footnote>
  <w:footnote w:type="continuationSeparator" w:id="0">
    <w:p w:rsidR="00C928FB" w:rsidP="008D11DE" w:rsidRDefault="00C928FB" w14:paraId="0E2ACD1D" w14:textId="77777777">
      <w:r>
        <w:continuationSeparator/>
      </w:r>
    </w:p>
  </w:footnote>
  <w:footnote w:type="continuationNotice" w:id="1">
    <w:p w:rsidR="00691106" w:rsidRDefault="00691106" w14:paraId="08464840"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BE2B91"/>
    <w:multiLevelType w:val="hybridMultilevel"/>
    <w:tmpl w:val="0E228F6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3160604B"/>
    <w:multiLevelType w:val="hybridMultilevel"/>
    <w:tmpl w:val="F47831E4"/>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3A730BA7"/>
    <w:multiLevelType w:val="hybridMultilevel"/>
    <w:tmpl w:val="5BE6F7AA"/>
    <w:lvl w:ilvl="0" w:tplc="FFFFFFFF">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42254F30"/>
    <w:multiLevelType w:val="hybridMultilevel"/>
    <w:tmpl w:val="65A6F19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46C53993"/>
    <w:multiLevelType w:val="multilevel"/>
    <w:tmpl w:val="F356CDE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4D00328E"/>
    <w:multiLevelType w:val="hybridMultilevel"/>
    <w:tmpl w:val="509E0C1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583D7051"/>
    <w:multiLevelType w:val="hybridMultilevel"/>
    <w:tmpl w:val="4CF823E4"/>
    <w:lvl w:ilvl="0">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62900407"/>
    <w:multiLevelType w:val="hybridMultilevel"/>
    <w:tmpl w:val="43CC423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7D433466"/>
    <w:multiLevelType w:val="hybridMultilevel"/>
    <w:tmpl w:val="C032EEF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7D4F0877"/>
    <w:multiLevelType w:val="hybridMultilevel"/>
    <w:tmpl w:val="D7AA53CC"/>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num w:numId="1">
    <w:abstractNumId w:val="7"/>
  </w:num>
  <w:num w:numId="2">
    <w:abstractNumId w:val="0"/>
  </w:num>
  <w:num w:numId="3">
    <w:abstractNumId w:val="6"/>
  </w:num>
  <w:num w:numId="4">
    <w:abstractNumId w:val="4"/>
  </w:num>
  <w:num w:numId="5">
    <w:abstractNumId w:val="1"/>
  </w:num>
  <w:num w:numId="6">
    <w:abstractNumId w:val="9"/>
  </w:num>
  <w:num w:numId="7">
    <w:abstractNumId w:val="5"/>
  </w:num>
  <w:num w:numId="8">
    <w:abstractNumId w:val="2"/>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4C1"/>
    <w:rsid w:val="0001267E"/>
    <w:rsid w:val="00012F82"/>
    <w:rsid w:val="000379A5"/>
    <w:rsid w:val="000C0E6E"/>
    <w:rsid w:val="000C57ED"/>
    <w:rsid w:val="000D0DE6"/>
    <w:rsid w:val="000F0F8C"/>
    <w:rsid w:val="00105EC3"/>
    <w:rsid w:val="00120488"/>
    <w:rsid w:val="00126F7A"/>
    <w:rsid w:val="00136C0C"/>
    <w:rsid w:val="001A54CC"/>
    <w:rsid w:val="001E42F6"/>
    <w:rsid w:val="002614E0"/>
    <w:rsid w:val="002831EB"/>
    <w:rsid w:val="002A6620"/>
    <w:rsid w:val="002B0B73"/>
    <w:rsid w:val="002D076B"/>
    <w:rsid w:val="00314F45"/>
    <w:rsid w:val="00324DF9"/>
    <w:rsid w:val="00384FAF"/>
    <w:rsid w:val="00396927"/>
    <w:rsid w:val="003E7C7B"/>
    <w:rsid w:val="003F1D27"/>
    <w:rsid w:val="00404A0A"/>
    <w:rsid w:val="00451E51"/>
    <w:rsid w:val="0045387A"/>
    <w:rsid w:val="004541D2"/>
    <w:rsid w:val="004933BD"/>
    <w:rsid w:val="0049521E"/>
    <w:rsid w:val="004C7FC2"/>
    <w:rsid w:val="004D24CB"/>
    <w:rsid w:val="004D7E10"/>
    <w:rsid w:val="004E1D0D"/>
    <w:rsid w:val="004F783C"/>
    <w:rsid w:val="00504676"/>
    <w:rsid w:val="00536F46"/>
    <w:rsid w:val="00543E7E"/>
    <w:rsid w:val="00565F82"/>
    <w:rsid w:val="005A03D3"/>
    <w:rsid w:val="005A2466"/>
    <w:rsid w:val="005A2D1C"/>
    <w:rsid w:val="005B5634"/>
    <w:rsid w:val="005C4FA5"/>
    <w:rsid w:val="005F1462"/>
    <w:rsid w:val="005F6374"/>
    <w:rsid w:val="00621A74"/>
    <w:rsid w:val="0064034B"/>
    <w:rsid w:val="00664317"/>
    <w:rsid w:val="00670E9F"/>
    <w:rsid w:val="006838A9"/>
    <w:rsid w:val="00684AC4"/>
    <w:rsid w:val="00691106"/>
    <w:rsid w:val="006C5DBD"/>
    <w:rsid w:val="006E1650"/>
    <w:rsid w:val="007207FC"/>
    <w:rsid w:val="0075367D"/>
    <w:rsid w:val="007607C3"/>
    <w:rsid w:val="00760E5C"/>
    <w:rsid w:val="007E70A2"/>
    <w:rsid w:val="00800F0B"/>
    <w:rsid w:val="008264B7"/>
    <w:rsid w:val="0086447B"/>
    <w:rsid w:val="008A5872"/>
    <w:rsid w:val="008C4C03"/>
    <w:rsid w:val="008D11DE"/>
    <w:rsid w:val="00971D31"/>
    <w:rsid w:val="0098715E"/>
    <w:rsid w:val="009B13A7"/>
    <w:rsid w:val="009C4897"/>
    <w:rsid w:val="009D3C17"/>
    <w:rsid w:val="00A00FA2"/>
    <w:rsid w:val="00A41D9D"/>
    <w:rsid w:val="00A569B0"/>
    <w:rsid w:val="00A61498"/>
    <w:rsid w:val="00A74413"/>
    <w:rsid w:val="00B32EF7"/>
    <w:rsid w:val="00B36399"/>
    <w:rsid w:val="00B44DEF"/>
    <w:rsid w:val="00B641E8"/>
    <w:rsid w:val="00B70696"/>
    <w:rsid w:val="00B74459"/>
    <w:rsid w:val="00BC74ED"/>
    <w:rsid w:val="00C057CE"/>
    <w:rsid w:val="00C51234"/>
    <w:rsid w:val="00C54A68"/>
    <w:rsid w:val="00C861AB"/>
    <w:rsid w:val="00C928FB"/>
    <w:rsid w:val="00CB0036"/>
    <w:rsid w:val="00D0391B"/>
    <w:rsid w:val="00D23988"/>
    <w:rsid w:val="00D621C4"/>
    <w:rsid w:val="00D807B2"/>
    <w:rsid w:val="00D8458A"/>
    <w:rsid w:val="00DF41D5"/>
    <w:rsid w:val="00DF68C7"/>
    <w:rsid w:val="00E45F9E"/>
    <w:rsid w:val="00E932B9"/>
    <w:rsid w:val="00F03A4D"/>
    <w:rsid w:val="00F271CA"/>
    <w:rsid w:val="00F364C1"/>
    <w:rsid w:val="00F47647"/>
    <w:rsid w:val="00F7368C"/>
    <w:rsid w:val="00F909E5"/>
    <w:rsid w:val="00FD662C"/>
    <w:rsid w:val="00FE7BDB"/>
    <w:rsid w:val="2377763E"/>
    <w:rsid w:val="37BD38DE"/>
    <w:rsid w:val="3D15E392"/>
    <w:rsid w:val="57651E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53251"/>
  <w15:docId w15:val="{7C1E2DB1-A13B-408C-ACEB-BC7B16F10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04676"/>
  </w:style>
  <w:style w:type="paragraph" w:styleId="Heading2">
    <w:name w:val="heading 2"/>
    <w:basedOn w:val="Normal"/>
    <w:link w:val="Heading2Char"/>
    <w:uiPriority w:val="9"/>
    <w:qFormat/>
    <w:rsid w:val="005A2D1C"/>
    <w:pPr>
      <w:spacing w:before="100" w:beforeAutospacing="1" w:after="100" w:afterAutospacing="1"/>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rmalWeb">
    <w:name w:val="Normal (Web)"/>
    <w:basedOn w:val="Normal"/>
    <w:uiPriority w:val="99"/>
    <w:unhideWhenUsed/>
    <w:rsid w:val="00105EC3"/>
    <w:pPr>
      <w:spacing w:before="100" w:beforeAutospacing="1" w:after="100" w:afterAutospacing="1"/>
    </w:pPr>
    <w:rPr>
      <w:rFonts w:ascii="Times New Roman" w:hAnsi="Times New Roman" w:eastAsia="Times New Roman" w:cs="Times New Roman"/>
      <w:sz w:val="24"/>
      <w:szCs w:val="24"/>
    </w:rPr>
  </w:style>
  <w:style w:type="character" w:styleId="Hyperlink">
    <w:name w:val="Hyperlink"/>
    <w:basedOn w:val="DefaultParagraphFont"/>
    <w:uiPriority w:val="99"/>
    <w:unhideWhenUsed/>
    <w:rsid w:val="00105EC3"/>
    <w:rPr>
      <w:color w:val="0000FF"/>
      <w:u w:val="single"/>
    </w:rPr>
  </w:style>
  <w:style w:type="paragraph" w:styleId="ListParagraph">
    <w:name w:val="List Paragraph"/>
    <w:basedOn w:val="Normal"/>
    <w:uiPriority w:val="34"/>
    <w:qFormat/>
    <w:rsid w:val="00536F46"/>
    <w:pPr>
      <w:ind w:left="720"/>
      <w:contextualSpacing/>
    </w:pPr>
  </w:style>
  <w:style w:type="character" w:styleId="Strong">
    <w:name w:val="Strong"/>
    <w:basedOn w:val="DefaultParagraphFont"/>
    <w:uiPriority w:val="22"/>
    <w:qFormat/>
    <w:rsid w:val="007607C3"/>
    <w:rPr>
      <w:b/>
      <w:bCs/>
    </w:rPr>
  </w:style>
  <w:style w:type="character" w:styleId="Heading2Char" w:customStyle="1">
    <w:name w:val="Heading 2 Char"/>
    <w:basedOn w:val="DefaultParagraphFont"/>
    <w:link w:val="Heading2"/>
    <w:uiPriority w:val="9"/>
    <w:rsid w:val="005A2D1C"/>
    <w:rPr>
      <w:rFonts w:ascii="Times New Roman" w:hAnsi="Times New Roman" w:eastAsia="Times New Roman" w:cs="Times New Roman"/>
      <w:b/>
      <w:bCs/>
      <w:sz w:val="36"/>
      <w:szCs w:val="36"/>
    </w:rPr>
  </w:style>
  <w:style w:type="paragraph" w:styleId="Header">
    <w:name w:val="header"/>
    <w:basedOn w:val="Normal"/>
    <w:link w:val="HeaderChar"/>
    <w:uiPriority w:val="99"/>
    <w:semiHidden/>
    <w:unhideWhenUsed/>
    <w:rsid w:val="008D11DE"/>
    <w:pPr>
      <w:tabs>
        <w:tab w:val="center" w:pos="4680"/>
        <w:tab w:val="right" w:pos="9360"/>
      </w:tabs>
    </w:pPr>
  </w:style>
  <w:style w:type="character" w:styleId="HeaderChar" w:customStyle="1">
    <w:name w:val="Header Char"/>
    <w:basedOn w:val="DefaultParagraphFont"/>
    <w:link w:val="Header"/>
    <w:uiPriority w:val="99"/>
    <w:semiHidden/>
    <w:rsid w:val="008D11DE"/>
  </w:style>
  <w:style w:type="paragraph" w:styleId="Footer">
    <w:name w:val="footer"/>
    <w:basedOn w:val="Normal"/>
    <w:link w:val="FooterChar"/>
    <w:uiPriority w:val="99"/>
    <w:unhideWhenUsed/>
    <w:rsid w:val="008D11DE"/>
    <w:pPr>
      <w:tabs>
        <w:tab w:val="center" w:pos="4680"/>
        <w:tab w:val="right" w:pos="9360"/>
      </w:tabs>
    </w:pPr>
  </w:style>
  <w:style w:type="character" w:styleId="FooterChar" w:customStyle="1">
    <w:name w:val="Footer Char"/>
    <w:basedOn w:val="DefaultParagraphFont"/>
    <w:link w:val="Footer"/>
    <w:uiPriority w:val="99"/>
    <w:rsid w:val="008D11DE"/>
  </w:style>
  <w:style w:type="paragraph" w:styleId="HTMLPreformatted">
    <w:name w:val="HTML Preformatted"/>
    <w:basedOn w:val="Normal"/>
    <w:link w:val="HTMLPreformattedChar"/>
    <w:uiPriority w:val="99"/>
    <w:semiHidden/>
    <w:unhideWhenUsed/>
    <w:rsid w:val="00324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eastAsia="Times New Roman" w:cs="Courier New"/>
      <w:sz w:val="20"/>
      <w:szCs w:val="20"/>
    </w:rPr>
  </w:style>
  <w:style w:type="character" w:styleId="HTMLPreformattedChar" w:customStyle="1">
    <w:name w:val="HTML Preformatted Char"/>
    <w:basedOn w:val="DefaultParagraphFont"/>
    <w:link w:val="HTMLPreformatted"/>
    <w:uiPriority w:val="99"/>
    <w:semiHidden/>
    <w:rsid w:val="00324DF9"/>
    <w:rPr>
      <w:rFonts w:ascii="Courier New" w:hAnsi="Courier New" w:eastAsia="Times New Roman" w:cs="Courier New"/>
      <w:sz w:val="20"/>
      <w:szCs w:val="20"/>
    </w:rPr>
  </w:style>
  <w:style w:type="paragraph" w:styleId="BalloonText">
    <w:name w:val="Balloon Text"/>
    <w:basedOn w:val="Normal"/>
    <w:link w:val="BalloonTextChar"/>
    <w:uiPriority w:val="99"/>
    <w:semiHidden/>
    <w:unhideWhenUsed/>
    <w:rsid w:val="008A5872"/>
    <w:rPr>
      <w:rFonts w:ascii="Segoe UI" w:hAnsi="Segoe UI" w:cs="Segoe UI"/>
      <w:sz w:val="18"/>
      <w:szCs w:val="18"/>
    </w:rPr>
  </w:style>
  <w:style w:type="character" w:styleId="BalloonTextChar" w:customStyle="1">
    <w:name w:val="Balloon Text Char"/>
    <w:basedOn w:val="DefaultParagraphFont"/>
    <w:link w:val="BalloonText"/>
    <w:uiPriority w:val="99"/>
    <w:semiHidden/>
    <w:rsid w:val="008A58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72354">
      <w:bodyDiv w:val="1"/>
      <w:marLeft w:val="0"/>
      <w:marRight w:val="0"/>
      <w:marTop w:val="0"/>
      <w:marBottom w:val="0"/>
      <w:divBdr>
        <w:top w:val="none" w:sz="0" w:space="0" w:color="auto"/>
        <w:left w:val="none" w:sz="0" w:space="0" w:color="auto"/>
        <w:bottom w:val="none" w:sz="0" w:space="0" w:color="auto"/>
        <w:right w:val="none" w:sz="0" w:space="0" w:color="auto"/>
      </w:divBdr>
    </w:div>
    <w:div w:id="62677362">
      <w:bodyDiv w:val="1"/>
      <w:marLeft w:val="0"/>
      <w:marRight w:val="0"/>
      <w:marTop w:val="0"/>
      <w:marBottom w:val="0"/>
      <w:divBdr>
        <w:top w:val="none" w:sz="0" w:space="0" w:color="auto"/>
        <w:left w:val="none" w:sz="0" w:space="0" w:color="auto"/>
        <w:bottom w:val="none" w:sz="0" w:space="0" w:color="auto"/>
        <w:right w:val="none" w:sz="0" w:space="0" w:color="auto"/>
      </w:divBdr>
    </w:div>
    <w:div w:id="479733208">
      <w:bodyDiv w:val="1"/>
      <w:marLeft w:val="0"/>
      <w:marRight w:val="0"/>
      <w:marTop w:val="0"/>
      <w:marBottom w:val="0"/>
      <w:divBdr>
        <w:top w:val="none" w:sz="0" w:space="0" w:color="auto"/>
        <w:left w:val="none" w:sz="0" w:space="0" w:color="auto"/>
        <w:bottom w:val="none" w:sz="0" w:space="0" w:color="auto"/>
        <w:right w:val="none" w:sz="0" w:space="0" w:color="auto"/>
      </w:divBdr>
    </w:div>
    <w:div w:id="1165784710">
      <w:bodyDiv w:val="1"/>
      <w:marLeft w:val="0"/>
      <w:marRight w:val="0"/>
      <w:marTop w:val="0"/>
      <w:marBottom w:val="0"/>
      <w:divBdr>
        <w:top w:val="none" w:sz="0" w:space="0" w:color="auto"/>
        <w:left w:val="none" w:sz="0" w:space="0" w:color="auto"/>
        <w:bottom w:val="none" w:sz="0" w:space="0" w:color="auto"/>
        <w:right w:val="none" w:sz="0" w:space="0" w:color="auto"/>
      </w:divBdr>
    </w:div>
    <w:div w:id="1343438234">
      <w:bodyDiv w:val="1"/>
      <w:marLeft w:val="0"/>
      <w:marRight w:val="0"/>
      <w:marTop w:val="0"/>
      <w:marBottom w:val="0"/>
      <w:divBdr>
        <w:top w:val="none" w:sz="0" w:space="0" w:color="auto"/>
        <w:left w:val="none" w:sz="0" w:space="0" w:color="auto"/>
        <w:bottom w:val="none" w:sz="0" w:space="0" w:color="auto"/>
        <w:right w:val="none" w:sz="0" w:space="0" w:color="auto"/>
      </w:divBdr>
    </w:div>
    <w:div w:id="1500384975">
      <w:bodyDiv w:val="1"/>
      <w:marLeft w:val="0"/>
      <w:marRight w:val="0"/>
      <w:marTop w:val="0"/>
      <w:marBottom w:val="0"/>
      <w:divBdr>
        <w:top w:val="none" w:sz="0" w:space="0" w:color="auto"/>
        <w:left w:val="none" w:sz="0" w:space="0" w:color="auto"/>
        <w:bottom w:val="none" w:sz="0" w:space="0" w:color="auto"/>
        <w:right w:val="none" w:sz="0" w:space="0" w:color="auto"/>
      </w:divBdr>
    </w:div>
    <w:div w:id="1988780280">
      <w:bodyDiv w:val="1"/>
      <w:marLeft w:val="0"/>
      <w:marRight w:val="0"/>
      <w:marTop w:val="0"/>
      <w:marBottom w:val="0"/>
      <w:divBdr>
        <w:top w:val="none" w:sz="0" w:space="0" w:color="auto"/>
        <w:left w:val="none" w:sz="0" w:space="0" w:color="auto"/>
        <w:bottom w:val="none" w:sz="0" w:space="0" w:color="auto"/>
        <w:right w:val="none" w:sz="0" w:space="0" w:color="auto"/>
      </w:divBdr>
    </w:div>
    <w:div w:id="2089039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yperlink" Target="https://library.uoregon.edu/research-data-management/best-practices" TargetMode="External" Id="rId8" /><Relationship Type="http://schemas.openxmlformats.org/officeDocument/2006/relationships/settings" Target="settings.xml" Id="rId3" /><Relationship Type="http://schemas.openxmlformats.org/officeDocument/2006/relationships/hyperlink" Target="https://gradschool.uoregon.edu/thesis-dissertation" TargetMode="External"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glossaryDocument" Target="glossary/document.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hyperlink" Target="https://library.uoregon.edu/digitalscholarship/irg/retrospective" TargetMode="External" Id="Rd6f93f3d01814248"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useFELayout/>
    <w:compatSetting w:name="compatibilityMode" w:uri="http://schemas.microsoft.com/office/word" w:val="12"/>
  </w:compat>
  <w:rsids>
    <w:rsidRoot w:val="00243A9A"/>
    <w:rsid w:val="00243A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University of Oregon</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aemiller</dc:creator>
  <lastModifiedBy>Franny Gaede</lastModifiedBy>
  <revision>18</revision>
  <lastPrinted>2018-02-19T23:16:00.0000000Z</lastPrinted>
  <dcterms:created xsi:type="dcterms:W3CDTF">2018-03-08T19:10:00.0000000Z</dcterms:created>
  <dcterms:modified xsi:type="dcterms:W3CDTF">2018-11-09T01:12:05.6596958Z</dcterms:modified>
</coreProperties>
</file>